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2FE8" w:rsidRDefault="00751E3E" w:rsidP="003E2FE8">
      <w:pPr>
        <w:pStyle w:val="Rubrik2"/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E3918" wp14:editId="31E14944">
                <wp:simplePos x="0" y="0"/>
                <wp:positionH relativeFrom="column">
                  <wp:posOffset>-98425</wp:posOffset>
                </wp:positionH>
                <wp:positionV relativeFrom="paragraph">
                  <wp:posOffset>94615</wp:posOffset>
                </wp:positionV>
                <wp:extent cx="4927600" cy="7861300"/>
                <wp:effectExtent l="0" t="0" r="254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786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965CE" id="Rektangel 4" o:spid="_x0000_s1026" style="position:absolute;margin-left:-7.75pt;margin-top:7.45pt;width:388pt;height:6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pbhwIAAGgFAAAOAAAAZHJzL2Uyb0RvYy54bWysVN1P2zAQf5+0/8Hy+0jTdS1EpKgCMU1C&#10;UAETz8axWwvb59lu0+6v39lJQ8fQHqa9JHe+z999nV/sjCZb4YMCW9PyZESJsBwaZVc1/f54/emU&#10;khCZbZgGK2q6F4FezD9+OG9dJcawBt0IT9CJDVXrarqO0VVFEfhaGBZOwAmLQgnesIisXxWNZy16&#10;N7oYj0bTogXfOA9chICvV52QzrN/KQWPd1IGEYmuKeYW89fn73P6FvNzVq08c2vF+zTYP2RhmLIY&#10;dHB1xSIjG6/+cGUU9xBAxhMOpgApFRcZA6IpR2/QPKyZExkLFie4oUzh/7nlt9ulJ6qp6YQSywy2&#10;6F68YMNWQpNJKk/rQoVaD27pey4gmbDupDfpjyjILpd0P5RU7CLh+Dg5G8+mI6w8R9nsdFp+Rgb9&#10;FK/mzof4VYAhiaipx57lUrLtTYid6kElRbNwrbTGd1ZpS1ocuvEMfSY+gFZNkmYmjZC41J5sGTY/&#10;7so+7pEWZqEtJpMwdqgyFfdadP7vhcTiII5xF+B3n4xzYeO096staicziRkMhuV7hjoekul1k5nI&#10;4zoY9pD+FnGwyFHBxsHYKAv+vcjNyxC50z+g7zAn+M/Q7HEmPHTLEhy/VtiZGxbiknncDuwmbny8&#10;w4/UgB2AnqJkDf7ne+9JH4cWpZS0uG01DT82zAtK9DeL43xWTiZpPTMz+TIbI+OPJc/HErsxl4A9&#10;LfG2OJ7JpB/1gZQezBMehkWKiiJmOcauKY/+wFzG7grgaeFischquJKOxRv74HhynqqaJu9x98S8&#10;68cz4mTfwmEzWfVmSjvdZGlhsYkgVR7h17r29cZ1zkvQn550L475rPV6IOe/AAAA//8DAFBLAwQU&#10;AAYACAAAACEACCI+z+IAAAALAQAADwAAAGRycy9kb3ducmV2LnhtbEyPwU7DMBBE70j8g7VIXKrW&#10;SUQKDXEqBAL1UCFR4MBtE5s4NF5HsduGv2c5wXFnnmZnyvXkenE0Y+g8KUgXCQhDjdcdtQreXh/n&#10;NyBCRNLYezIKvk2AdXV+VmKh/YlezHEXW8EhFApUYGMcCilDY43DsPCDIfY+/egw8jm2Uo944nDX&#10;yyxJltJhR/zB4mDurWn2u4NT8LGZYvuVPsXtHmfvs42tm+eHWqnLi+nuFkQ0U/yD4bc+V4eKO9X+&#10;QDqIXsE8zXNG2bhagWDgepmwULOQ5dkKZFXK/xuqHwAAAP//AwBQSwECLQAUAAYACAAAACEAtoM4&#10;kv4AAADhAQAAEwAAAAAAAAAAAAAAAAAAAAAAW0NvbnRlbnRfVHlwZXNdLnhtbFBLAQItABQABgAI&#10;AAAAIQA4/SH/1gAAAJQBAAALAAAAAAAAAAAAAAAAAC8BAABfcmVscy8ucmVsc1BLAQItABQABgAI&#10;AAAAIQAPMJpbhwIAAGgFAAAOAAAAAAAAAAAAAAAAAC4CAABkcnMvZTJvRG9jLnhtbFBLAQItABQA&#10;BgAIAAAAIQAIIj7P4gAAAAsBAAAPAAAAAAAAAAAAAAAAAOEEAABkcnMvZG93bnJldi54bWxQSwUG&#10;AAAAAAQABADzAAAA8AUAAAAA&#10;" filled="f" strokecolor="black [3213]" strokeweight="1pt"/>
            </w:pict>
          </mc:Fallback>
        </mc:AlternateContent>
      </w:r>
      <w:r w:rsidRPr="00751E3E">
        <w:rPr>
          <w:sz w:val="36"/>
          <w:szCs w:val="36"/>
        </w:rPr>
        <w:t xml:space="preserve">Information om behörighetsreglering och mall för intyg </w:t>
      </w:r>
    </w:p>
    <w:p w:rsidR="0098305A" w:rsidRPr="00F53F92" w:rsidRDefault="006608E1" w:rsidP="00466241">
      <w:pPr>
        <w:rPr>
          <w:sz w:val="20"/>
          <w:szCs w:val="20"/>
        </w:rPr>
      </w:pPr>
      <w:r w:rsidRPr="00F53F92">
        <w:rPr>
          <w:sz w:val="20"/>
          <w:szCs w:val="20"/>
        </w:rPr>
        <w:t xml:space="preserve">Den här </w:t>
      </w:r>
      <w:r w:rsidR="00E76972" w:rsidRPr="00F53F92">
        <w:rPr>
          <w:sz w:val="20"/>
          <w:szCs w:val="20"/>
        </w:rPr>
        <w:t>m</w:t>
      </w:r>
      <w:r w:rsidR="00771332" w:rsidRPr="00F53F92">
        <w:rPr>
          <w:sz w:val="20"/>
          <w:szCs w:val="20"/>
        </w:rPr>
        <w:t>allen kan användas av dig</w:t>
      </w:r>
      <w:r w:rsidR="0098305A" w:rsidRPr="00F53F92">
        <w:rPr>
          <w:sz w:val="20"/>
          <w:szCs w:val="20"/>
        </w:rPr>
        <w:t xml:space="preserve"> som har en arbetstagare</w:t>
      </w:r>
      <w:r w:rsidRPr="00F53F92">
        <w:rPr>
          <w:sz w:val="20"/>
          <w:szCs w:val="20"/>
        </w:rPr>
        <w:t xml:space="preserve"> som saknar socionomexamen</w:t>
      </w:r>
      <w:r w:rsidR="00771332" w:rsidRPr="00F53F92">
        <w:rPr>
          <w:sz w:val="20"/>
          <w:szCs w:val="20"/>
        </w:rPr>
        <w:t xml:space="preserve"> för att motivera</w:t>
      </w:r>
      <w:r w:rsidR="00E76972" w:rsidRPr="00F53F92">
        <w:rPr>
          <w:sz w:val="20"/>
          <w:szCs w:val="20"/>
        </w:rPr>
        <w:t xml:space="preserve"> var</w:t>
      </w:r>
      <w:r w:rsidR="003E2FE8" w:rsidRPr="00F53F92">
        <w:rPr>
          <w:sz w:val="20"/>
          <w:szCs w:val="20"/>
        </w:rPr>
        <w:t>för du bedömer att denne</w:t>
      </w:r>
      <w:r w:rsidR="00E76972" w:rsidRPr="00F53F92">
        <w:rPr>
          <w:sz w:val="20"/>
          <w:szCs w:val="20"/>
        </w:rPr>
        <w:t xml:space="preserve"> är behörig att utföra arbetsuppgifter</w:t>
      </w:r>
      <w:r w:rsidR="003E2FE8" w:rsidRPr="00F53F92">
        <w:rPr>
          <w:sz w:val="20"/>
          <w:szCs w:val="20"/>
        </w:rPr>
        <w:t xml:space="preserve"> inom socialtjänstens barn- och ungdomsvård. </w:t>
      </w:r>
      <w:r w:rsidR="001E1F55" w:rsidRPr="00F53F92">
        <w:rPr>
          <w:sz w:val="20"/>
          <w:szCs w:val="20"/>
        </w:rPr>
        <w:t>Mallen är tänkt som ett stöd och får</w:t>
      </w:r>
      <w:r w:rsidR="00771332" w:rsidRPr="00F53F92">
        <w:rPr>
          <w:sz w:val="20"/>
          <w:szCs w:val="20"/>
        </w:rPr>
        <w:t xml:space="preserve"> justera</w:t>
      </w:r>
      <w:r w:rsidR="001E1F55" w:rsidRPr="00F53F92">
        <w:rPr>
          <w:sz w:val="20"/>
          <w:szCs w:val="20"/>
        </w:rPr>
        <w:t>s</w:t>
      </w:r>
      <w:r w:rsidR="00771332" w:rsidRPr="00F53F92">
        <w:rPr>
          <w:sz w:val="20"/>
          <w:szCs w:val="20"/>
        </w:rPr>
        <w:t xml:space="preserve"> vid behov</w:t>
      </w:r>
      <w:r w:rsidR="0098305A" w:rsidRPr="00F53F92">
        <w:rPr>
          <w:sz w:val="20"/>
          <w:szCs w:val="20"/>
        </w:rPr>
        <w:t xml:space="preserve">. </w:t>
      </w:r>
    </w:p>
    <w:p w:rsidR="00F557F8" w:rsidRDefault="003E2FE8" w:rsidP="00466241">
      <w:pPr>
        <w:pStyle w:val="Rubrik2"/>
      </w:pPr>
      <w:r w:rsidRPr="00466241">
        <w:t>Infor</w:t>
      </w:r>
      <w:r w:rsidR="00466241" w:rsidRPr="00466241">
        <w:t>mation</w:t>
      </w:r>
      <w:r w:rsidR="00466241">
        <w:t xml:space="preserve"> om behörighetsreglering</w:t>
      </w:r>
      <w:r w:rsidR="00771332">
        <w:t xml:space="preserve"> </w:t>
      </w:r>
      <w:r w:rsidR="00BB7EF3">
        <w:t>HSLF-FS 2017:79</w:t>
      </w:r>
    </w:p>
    <w:p w:rsidR="00466241" w:rsidRPr="00F53F92" w:rsidRDefault="0049085F" w:rsidP="00466241">
      <w:pPr>
        <w:rPr>
          <w:sz w:val="20"/>
          <w:szCs w:val="20"/>
        </w:rPr>
      </w:pPr>
      <w:r w:rsidRPr="00F53F92">
        <w:rPr>
          <w:sz w:val="20"/>
          <w:szCs w:val="20"/>
        </w:rPr>
        <w:t>Den 1 juli 2014 infördes krav på behörighet för handläggare inom socialtjänsten för att</w:t>
      </w:r>
      <w:r w:rsidR="00466241" w:rsidRPr="00F53F92">
        <w:rPr>
          <w:sz w:val="20"/>
          <w:szCs w:val="20"/>
        </w:rPr>
        <w:t xml:space="preserve"> få </w:t>
      </w:r>
      <w:r w:rsidR="003E2FE8" w:rsidRPr="00F53F92">
        <w:rPr>
          <w:sz w:val="20"/>
          <w:szCs w:val="20"/>
        </w:rPr>
        <w:t>utföra uppgifter inom socialtjänsten rörande barn och unga som innefattar; bedömning av om utredning ska inledas, utredning och bedömning av behovet av insatser eller andra åtgärder, eller uppföljning av beslutade insatser.</w:t>
      </w:r>
      <w:r w:rsidR="00466241" w:rsidRPr="00F53F92">
        <w:rPr>
          <w:sz w:val="20"/>
          <w:szCs w:val="20"/>
        </w:rPr>
        <w:t xml:space="preserve"> Om handläggaren inte har svensk socionomexamen är det respektive arbetsgivares ansvar att göra en bedömning av om handläggaren kan anses ha annan relevant examen.</w:t>
      </w:r>
    </w:p>
    <w:p w:rsidR="003E2FE8" w:rsidRPr="009A3702" w:rsidRDefault="00F53F92" w:rsidP="00BB7EF3">
      <w:pPr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06F96" wp14:editId="670A8858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4521200" cy="2508250"/>
                <wp:effectExtent l="0" t="0" r="127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50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475A" id="Rektangel 1" o:spid="_x0000_s1026" style="position:absolute;margin-left:-2.25pt;margin-top:.4pt;width:356pt;height:1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ajnQIAAPUFAAAOAAAAZHJzL2Uyb0RvYy54bWy0VE1v2zAMvQ/YfxB0X+0EydYGcYqgRYcB&#10;XVu0HXpWZCk2JomapMTJfv0oyXE/FuwwbIc4okg+ko8i5+c7rchWON+CqejopKREGA51a9YV/fZ4&#10;9eGUEh+YqZkCIyq6F56eL96/m3d2JsbQgKqFIwhi/KyzFW1CsLOi8LwRmvkTsMKgUoLTLKDo1kXt&#10;WIfoWhXjsvxYdOBq64AL7/H2MivpIuFLKXi4ldKLQFRFMbeQvi59V/FbLOZstnbMNi3v02B/kYVm&#10;rcGgA9QlC4xsXPsblG65Aw8ynHDQBUjZcpFqwGpG5ZtqHhpmRaoFyfF2oMn/O1h+s71zpK2xd5QY&#10;prFF9+I7NmwtFBlFejrrZ2j1YO9cL3k8xlp30un4j1WQXaJ0P1AqdoFwvJxMxyPsEyUcdeNpeYq/&#10;iFo8u1vnw2cBmsRDRR32LFHJttc+ZNODSYzmQbX1VatUEuI7ERfKkS3DDq/Wo+SqNvor1PnudFpi&#10;/IyTnlU0Twm8QlLmv4FjrRG9iExm7tIp7JWIMZW5FxJbgGyNU/ZDlrkAxrkwIRfmG1aLfB3LOl5X&#10;AozIElkasHuA14QdsDM9vX10FWl2BufyT4ll58EjRQYTBmfdGnDHABRW1UfO9geSMjWRpRXUe3yg&#10;DvLkesuvWnwm18yHO+ZwVPFp4foJt/iRCrqKQn+ipAH389h9tMcJQi0lHY5+Rf2PDXOCEvXF4Gyd&#10;jSaTuCuSMJl+GqPgXmpWLzVmoy8A3x7OD2aXjtE+qMNROtBPuKWWMSqqmOEYu6I8uINwEfJKwj3H&#10;xXKZzHA/WBauzYPlETyyGsfgcffEnO1nJeCY3cBhTbDZm5HJttHTwHITQLZpnp557fnG3ZIGot+D&#10;cXm9lJPV87Ze/AIAAP//AwBQSwMEFAAGAAgAAAAhAEojaRXcAAAABwEAAA8AAABkcnMvZG93bnJl&#10;di54bWxMjsFOwzAQRO9I/IO1SNxaG0pxCNlUCFSJG2ob2qubmCQ0Xkex24a/Z3uC42hGb162GF0n&#10;TnYIrSeEu6kCYan0VUs1QrFZThIQIRqqTOfJIvzYAIv8+iozaeXPtLKndawFQyikBqGJsU+lDGVj&#10;nQlT31vi7ssPzkSOQy2rwZwZ7jp5r9SjdKYlfmhMb18bWx7WR4ew0atilxzeZh9669pv/f6ZqGKJ&#10;eHszvjyDiHaMf2O46LM65Oy090eqgugQJg9zXiKwP7daaY57hNnTPAGZZ/K/f/4LAAD//wMAUEsB&#10;Ai0AFAAGAAgAAAAhALaDOJL+AAAA4QEAABMAAAAAAAAAAAAAAAAAAAAAAFtDb250ZW50X1R5cGVz&#10;XS54bWxQSwECLQAUAAYACAAAACEAOP0h/9YAAACUAQAACwAAAAAAAAAAAAAAAAAvAQAAX3JlbHMv&#10;LnJlbHNQSwECLQAUAAYACAAAACEA/vwWo50CAAD1BQAADgAAAAAAAAAAAAAAAAAuAgAAZHJzL2Uy&#10;b0RvYy54bWxQSwECLQAUAAYACAAAACEASiNpFdwAAAAHAQAADwAAAAAAAAAAAAAAAAD3BAAAZHJz&#10;L2Rvd25yZXYueG1sUEsFBgAAAAAEAAQA8wAAAAAGAAAAAA==&#10;" fillcolor="#d8d8d8 [2732]" strokecolor="#d8d8d8 [2732]" strokeweight="2pt"/>
            </w:pict>
          </mc:Fallback>
        </mc:AlternateContent>
      </w:r>
      <w:r w:rsidR="00EC1A45" w:rsidRPr="009A3702">
        <w:rPr>
          <w:rFonts w:asciiTheme="minorHAnsi" w:hAnsiTheme="minorHAnsi" w:cstheme="minorHAnsi"/>
          <w:i/>
          <w:sz w:val="20"/>
          <w:szCs w:val="20"/>
        </w:rPr>
        <w:t xml:space="preserve">3 kap 2§ </w:t>
      </w:r>
      <w:r w:rsidR="00BB7EF3" w:rsidRPr="009A3702">
        <w:rPr>
          <w:rFonts w:asciiTheme="minorHAnsi" w:hAnsiTheme="minorHAnsi" w:cstheme="minorHAnsi"/>
          <w:i/>
          <w:sz w:val="20"/>
          <w:szCs w:val="20"/>
        </w:rPr>
        <w:t>För att någon annan examen än svensk socionomexamen ska anses vara relevant ska den examen handläggaren har innefatta eller kompletterats så att handläggaren sammantaget har gått högskolekurser på områdena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1. socialt arbete,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2. socialrätt,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3. förvaltningsrätt, och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4. psykologi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Svårighetsgraden på de högskolekurser i socialt arbete som handläggaren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>har gått ska ha höjts stegvis så att kunskaperna i ämnet successivt fördjupats.</w:t>
      </w:r>
    </w:p>
    <w:p w:rsidR="00BB7EF3" w:rsidRPr="009A3702" w:rsidRDefault="00BB7EF3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E1108" w:rsidRDefault="002176B9" w:rsidP="009A37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A3702">
        <w:rPr>
          <w:rFonts w:asciiTheme="minorHAnsi" w:hAnsiTheme="minorHAnsi" w:cstheme="minorHAnsi"/>
          <w:i/>
          <w:sz w:val="20"/>
          <w:szCs w:val="20"/>
        </w:rPr>
        <w:t xml:space="preserve">3§ </w:t>
      </w:r>
      <w:r w:rsidR="00BB7EF3" w:rsidRPr="009A3702">
        <w:rPr>
          <w:rFonts w:asciiTheme="minorHAnsi" w:hAnsiTheme="minorHAnsi" w:cstheme="minorHAnsi"/>
          <w:i/>
          <w:sz w:val="20"/>
          <w:szCs w:val="20"/>
        </w:rPr>
        <w:t>Innehållet i och omfattningen av handläggarens utbildning ska sammantaget förmedla tillräckliga kunskaper så att hon eller han ska kunna utföra de uppgifter som anges i 3 kap. 3 a § socialtjänstlagen (2001:453) med god kvalitet och på ett rättssäkert sätt.</w:t>
      </w:r>
    </w:p>
    <w:p w:rsidR="009A3702" w:rsidRPr="009A3702" w:rsidRDefault="009A3702" w:rsidP="009A37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6241" w:rsidRPr="00F53F92" w:rsidRDefault="00F53F92" w:rsidP="00F53F92">
      <w:pPr>
        <w:rPr>
          <w:sz w:val="20"/>
          <w:szCs w:val="20"/>
        </w:rPr>
      </w:pPr>
      <w:r w:rsidRPr="00F53F92">
        <w:rPr>
          <w:sz w:val="20"/>
          <w:szCs w:val="20"/>
        </w:rPr>
        <w:t>Samtliga fyra kurser</w:t>
      </w:r>
      <w:r w:rsidR="00466241" w:rsidRPr="00F53F92">
        <w:rPr>
          <w:sz w:val="20"/>
          <w:szCs w:val="20"/>
        </w:rPr>
        <w:t xml:space="preserve"> i föreskriften är obligatoriska för att</w:t>
      </w:r>
      <w:r w:rsidRPr="00F53F92">
        <w:rPr>
          <w:sz w:val="20"/>
          <w:szCs w:val="20"/>
        </w:rPr>
        <w:t xml:space="preserve"> arbetstagarens ska</w:t>
      </w:r>
      <w:r w:rsidR="00466241" w:rsidRPr="00F53F92">
        <w:rPr>
          <w:sz w:val="20"/>
          <w:szCs w:val="20"/>
        </w:rPr>
        <w:t xml:space="preserve"> kunna an</w:t>
      </w:r>
      <w:r w:rsidRPr="00F53F92">
        <w:rPr>
          <w:sz w:val="20"/>
          <w:szCs w:val="20"/>
        </w:rPr>
        <w:t>ses</w:t>
      </w:r>
      <w:r w:rsidR="00466241" w:rsidRPr="00F53F92">
        <w:rPr>
          <w:sz w:val="20"/>
          <w:szCs w:val="20"/>
        </w:rPr>
        <w:t xml:space="preserve"> behörig. Eftersom svårighetsgraden i socialt arbete ska ha höjts gradvis krävs att arbetstagaren antingen ska ha gått en fortsättningskurs i socialt arbete (dvs en kurs som förutsätte</w:t>
      </w:r>
      <w:r w:rsidRPr="00F53F92">
        <w:rPr>
          <w:sz w:val="20"/>
          <w:szCs w:val="20"/>
        </w:rPr>
        <w:t>r en grundkurs i samma ämne för deltagande) eller en kurs på avancerad nivå.</w:t>
      </w:r>
    </w:p>
    <w:p w:rsidR="001E1108" w:rsidRDefault="00F53F92" w:rsidP="00F53F92">
      <w:pPr>
        <w:rPr>
          <w:sz w:val="20"/>
          <w:szCs w:val="20"/>
        </w:rPr>
      </w:pPr>
      <w:r w:rsidRPr="00F53F92">
        <w:rPr>
          <w:sz w:val="20"/>
          <w:szCs w:val="20"/>
        </w:rPr>
        <w:t>Föreskrifterna kräver inte ett bestämt antal poäng/högskolepoäng för vare sig examen eller kurserna. SK</w:t>
      </w:r>
      <w:r w:rsidR="00265193">
        <w:rPr>
          <w:sz w:val="20"/>
          <w:szCs w:val="20"/>
        </w:rPr>
        <w:t>R</w:t>
      </w:r>
      <w:r w:rsidRPr="00F53F92">
        <w:rPr>
          <w:sz w:val="20"/>
          <w:szCs w:val="20"/>
        </w:rPr>
        <w:t xml:space="preserve">:s socialchefsnätverk har gjort bedömningen att en rimlig nivå kan tänkas vara 180 </w:t>
      </w:r>
      <w:proofErr w:type="spellStart"/>
      <w:r w:rsidRPr="00F53F92">
        <w:rPr>
          <w:sz w:val="20"/>
          <w:szCs w:val="20"/>
        </w:rPr>
        <w:t>hp</w:t>
      </w:r>
      <w:proofErr w:type="spellEnd"/>
      <w:r w:rsidRPr="00F53F92">
        <w:rPr>
          <w:sz w:val="20"/>
          <w:szCs w:val="20"/>
        </w:rPr>
        <w:t xml:space="preserve"> för examen och minst 7,5 </w:t>
      </w:r>
      <w:proofErr w:type="spellStart"/>
      <w:r w:rsidRPr="00F53F92">
        <w:rPr>
          <w:sz w:val="20"/>
          <w:szCs w:val="20"/>
        </w:rPr>
        <w:t>hp</w:t>
      </w:r>
      <w:proofErr w:type="spellEnd"/>
      <w:r w:rsidRPr="00F53F92">
        <w:rPr>
          <w:sz w:val="20"/>
          <w:szCs w:val="20"/>
        </w:rPr>
        <w:t xml:space="preserve"> i psykologi, 7,5 </w:t>
      </w:r>
      <w:proofErr w:type="spellStart"/>
      <w:r w:rsidRPr="00F53F92">
        <w:rPr>
          <w:sz w:val="20"/>
          <w:szCs w:val="20"/>
        </w:rPr>
        <w:t>hp</w:t>
      </w:r>
      <w:proofErr w:type="spellEnd"/>
      <w:r w:rsidRPr="00F53F92">
        <w:rPr>
          <w:sz w:val="20"/>
          <w:szCs w:val="20"/>
        </w:rPr>
        <w:t xml:space="preserve"> sammanlagt i socialrätt och förvaltningsrätt och 7,5 </w:t>
      </w:r>
      <w:proofErr w:type="spellStart"/>
      <w:r w:rsidRPr="00F53F92">
        <w:rPr>
          <w:sz w:val="20"/>
          <w:szCs w:val="20"/>
        </w:rPr>
        <w:t>hp</w:t>
      </w:r>
      <w:proofErr w:type="spellEnd"/>
      <w:r w:rsidRPr="00F53F92">
        <w:rPr>
          <w:sz w:val="20"/>
          <w:szCs w:val="20"/>
        </w:rPr>
        <w:t xml:space="preserve"> var i socialt arbete på grundnivå och fortsättnings- eller avanceradnivå.</w:t>
      </w:r>
    </w:p>
    <w:p w:rsidR="001E1F55" w:rsidRPr="001E1108" w:rsidRDefault="00466241" w:rsidP="001E1108">
      <w:pPr>
        <w:rPr>
          <w:sz w:val="20"/>
          <w:szCs w:val="20"/>
        </w:rPr>
      </w:pPr>
      <w:r w:rsidRPr="00F53F92">
        <w:rPr>
          <w:sz w:val="20"/>
          <w:szCs w:val="20"/>
        </w:rPr>
        <w:t>Innan</w:t>
      </w:r>
      <w:r w:rsidR="00605D78" w:rsidRPr="00F53F92">
        <w:rPr>
          <w:sz w:val="20"/>
          <w:szCs w:val="20"/>
        </w:rPr>
        <w:t xml:space="preserve"> 2007 var en kandidatexamen</w:t>
      </w:r>
      <w:r w:rsidRPr="00F53F92">
        <w:rPr>
          <w:sz w:val="20"/>
          <w:szCs w:val="20"/>
        </w:rPr>
        <w:t xml:space="preserve"> 120 poäng</w:t>
      </w:r>
      <w:r w:rsidR="00605D78" w:rsidRPr="00F53F92">
        <w:rPr>
          <w:sz w:val="20"/>
          <w:szCs w:val="20"/>
        </w:rPr>
        <w:t xml:space="preserve"> (3 års studier av 20 poäng/termin) vilket motsvarar dagens 180 högskolepoäng, </w:t>
      </w:r>
      <w:proofErr w:type="spellStart"/>
      <w:r w:rsidR="00605D78" w:rsidRPr="00F53F92">
        <w:rPr>
          <w:sz w:val="20"/>
          <w:szCs w:val="20"/>
        </w:rPr>
        <w:t>hp</w:t>
      </w:r>
      <w:proofErr w:type="spellEnd"/>
      <w:r w:rsidR="00605D78" w:rsidRPr="00F53F92">
        <w:rPr>
          <w:sz w:val="20"/>
          <w:szCs w:val="20"/>
        </w:rPr>
        <w:t xml:space="preserve"> (30 </w:t>
      </w:r>
      <w:proofErr w:type="spellStart"/>
      <w:r w:rsidR="00605D78" w:rsidRPr="00F53F92">
        <w:rPr>
          <w:sz w:val="20"/>
          <w:szCs w:val="20"/>
        </w:rPr>
        <w:t>hp</w:t>
      </w:r>
      <w:proofErr w:type="spellEnd"/>
      <w:r w:rsidR="00605D78" w:rsidRPr="00F53F92">
        <w:rPr>
          <w:sz w:val="20"/>
          <w:szCs w:val="20"/>
        </w:rPr>
        <w:t>/termin)</w:t>
      </w:r>
      <w:r w:rsidRPr="00F53F92">
        <w:rPr>
          <w:sz w:val="20"/>
          <w:szCs w:val="20"/>
        </w:rPr>
        <w:t>.</w:t>
      </w:r>
    </w:p>
    <w:p w:rsidR="0098305A" w:rsidRPr="00605D78" w:rsidRDefault="00605D78" w:rsidP="00605D78">
      <w:pPr>
        <w:pStyle w:val="Rubrik2"/>
        <w:spacing w:after="240"/>
      </w:pPr>
      <w:r>
        <w:lastRenderedPageBreak/>
        <w:t xml:space="preserve">Intyg om behörighet </w:t>
      </w:r>
      <w:r w:rsidRPr="00771332">
        <w:t>att utföra vissa uppgifter inom socialtjänstens barn- och ungdomsvård</w:t>
      </w:r>
      <w:r>
        <w:t xml:space="preserve"> </w:t>
      </w:r>
    </w:p>
    <w:p w:rsidR="001E1F55" w:rsidRPr="001E1F55" w:rsidRDefault="0098305A" w:rsidP="001E1F55">
      <w:pPr>
        <w:pStyle w:val="Rubrik3"/>
      </w:pPr>
      <w:r>
        <w:t>Uppgifter om arbetstagare</w:t>
      </w:r>
      <w:r w:rsidR="001E1F55">
        <w:t>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59"/>
      </w:tblGrid>
      <w:tr w:rsidR="0098305A" w:rsidTr="0098305A">
        <w:tc>
          <w:tcPr>
            <w:tcW w:w="7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05A" w:rsidRDefault="0098305A" w:rsidP="00BB7E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Namn:</w:t>
            </w:r>
          </w:p>
          <w:p w:rsidR="0098305A" w:rsidRDefault="0098305A" w:rsidP="00BB7E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Personnummer:</w:t>
            </w:r>
          </w:p>
        </w:tc>
      </w:tr>
    </w:tbl>
    <w:p w:rsidR="0098305A" w:rsidRPr="00BB7EF3" w:rsidRDefault="0098305A" w:rsidP="00BB7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608E1" w:rsidRPr="00BB7EF3" w:rsidRDefault="006608E1" w:rsidP="00F557F8">
      <w:pPr>
        <w:pStyle w:val="Rubrik3"/>
        <w:rPr>
          <w:b w:val="0"/>
        </w:rPr>
      </w:pPr>
      <w:r>
        <w:t>Beskriv</w:t>
      </w:r>
      <w:r w:rsidR="001E1F55">
        <w:t>ning av arbetstagarens</w:t>
      </w:r>
      <w:r w:rsidR="006B01B1">
        <w:t xml:space="preserve"> examen</w:t>
      </w:r>
      <w:r w:rsidR="000F3BAE">
        <w:t xml:space="preserve"> (examensbenämning och omfattning)</w:t>
      </w:r>
      <w:r w:rsidR="001E1F55">
        <w:t xml:space="preserve"> </w:t>
      </w:r>
    </w:p>
    <w:p w:rsidR="00DA29FF" w:rsidRDefault="00FA37C6" w:rsidP="00FA37C6">
      <w:pPr>
        <w:rPr>
          <w:b/>
        </w:rPr>
      </w:pPr>
      <w:r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</w:p>
    <w:p w:rsidR="00605D78" w:rsidRPr="00605D78" w:rsidRDefault="00605D78" w:rsidP="00605D78">
      <w:pPr>
        <w:pStyle w:val="Rubrik3"/>
      </w:pPr>
      <w:r>
        <w:t>Arbetstagarens poäng/</w:t>
      </w:r>
      <w:r w:rsidR="000F3BAE">
        <w:t>högskole</w:t>
      </w:r>
      <w:r>
        <w:t>poäng inom obligatoriska</w:t>
      </w:r>
      <w:r w:rsidR="001E1F55">
        <w:t xml:space="preserve"> ämne</w:t>
      </w:r>
      <w:r>
        <w:t>n</w:t>
      </w:r>
      <w:r w:rsidR="001E1F55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37"/>
        <w:gridCol w:w="1558"/>
      </w:tblGrid>
      <w:tr w:rsidR="006B01B1" w:rsidRPr="006B01B1" w:rsidTr="00E839FE">
        <w:trPr>
          <w:trHeight w:val="274"/>
        </w:trPr>
        <w:tc>
          <w:tcPr>
            <w:tcW w:w="3837" w:type="dxa"/>
            <w:shd w:val="clear" w:color="auto" w:fill="D9D9D9" w:themeFill="background1" w:themeFillShade="D9"/>
          </w:tcPr>
          <w:p w:rsidR="006B01B1" w:rsidRPr="006B01B1" w:rsidRDefault="00605D78" w:rsidP="00FA37C6">
            <w:pPr>
              <w:rPr>
                <w:b/>
              </w:rPr>
            </w:pPr>
            <w:r>
              <w:rPr>
                <w:b/>
              </w:rPr>
              <w:t>Ämne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6B01B1" w:rsidRPr="006B01B1" w:rsidRDefault="00605D78" w:rsidP="00FA37C6">
            <w:pPr>
              <w:rPr>
                <w:b/>
              </w:rPr>
            </w:pPr>
            <w:r>
              <w:rPr>
                <w:b/>
              </w:rPr>
              <w:t xml:space="preserve">Poäng/ </w:t>
            </w:r>
            <w:r w:rsidR="000F3BAE">
              <w:rPr>
                <w:b/>
              </w:rPr>
              <w:t>Högskolep</w:t>
            </w:r>
            <w:r w:rsidR="006B01B1" w:rsidRPr="006B01B1">
              <w:rPr>
                <w:b/>
              </w:rPr>
              <w:t>oäng</w:t>
            </w:r>
          </w:p>
        </w:tc>
      </w:tr>
      <w:tr w:rsidR="006B01B1" w:rsidTr="00E839FE">
        <w:trPr>
          <w:trHeight w:val="185"/>
        </w:trPr>
        <w:tc>
          <w:tcPr>
            <w:tcW w:w="3837" w:type="dxa"/>
          </w:tcPr>
          <w:p w:rsidR="006B01B1" w:rsidRPr="00E839FE" w:rsidRDefault="006B01B1" w:rsidP="00FA37C6">
            <w:pPr>
              <w:rPr>
                <w:sz w:val="20"/>
                <w:szCs w:val="20"/>
              </w:rPr>
            </w:pPr>
            <w:r w:rsidRPr="00E839FE">
              <w:rPr>
                <w:sz w:val="20"/>
                <w:szCs w:val="20"/>
              </w:rPr>
              <w:t>Psykologi</w:t>
            </w:r>
          </w:p>
        </w:tc>
        <w:tc>
          <w:tcPr>
            <w:tcW w:w="1422" w:type="dxa"/>
          </w:tcPr>
          <w:p w:rsidR="006B01B1" w:rsidRDefault="006B01B1" w:rsidP="00FA37C6"/>
        </w:tc>
      </w:tr>
      <w:tr w:rsidR="006B01B1" w:rsidTr="00E839FE">
        <w:trPr>
          <w:trHeight w:val="274"/>
        </w:trPr>
        <w:tc>
          <w:tcPr>
            <w:tcW w:w="3837" w:type="dxa"/>
          </w:tcPr>
          <w:p w:rsidR="006B01B1" w:rsidRPr="00E839FE" w:rsidRDefault="006B01B1" w:rsidP="00FA37C6">
            <w:pPr>
              <w:rPr>
                <w:sz w:val="20"/>
                <w:szCs w:val="20"/>
              </w:rPr>
            </w:pPr>
            <w:r w:rsidRPr="00E839FE">
              <w:rPr>
                <w:sz w:val="20"/>
                <w:szCs w:val="20"/>
              </w:rPr>
              <w:t>Socialrätt</w:t>
            </w:r>
          </w:p>
        </w:tc>
        <w:tc>
          <w:tcPr>
            <w:tcW w:w="1422" w:type="dxa"/>
          </w:tcPr>
          <w:p w:rsidR="006B01B1" w:rsidRDefault="006B01B1" w:rsidP="00FA37C6"/>
        </w:tc>
      </w:tr>
      <w:tr w:rsidR="006B01B1" w:rsidTr="00E839FE">
        <w:trPr>
          <w:trHeight w:val="274"/>
        </w:trPr>
        <w:tc>
          <w:tcPr>
            <w:tcW w:w="3837" w:type="dxa"/>
          </w:tcPr>
          <w:p w:rsidR="006B01B1" w:rsidRPr="00E839FE" w:rsidRDefault="006B01B1" w:rsidP="00FA37C6">
            <w:pPr>
              <w:rPr>
                <w:sz w:val="20"/>
                <w:szCs w:val="20"/>
              </w:rPr>
            </w:pPr>
            <w:r w:rsidRPr="00E839FE">
              <w:rPr>
                <w:sz w:val="20"/>
                <w:szCs w:val="20"/>
              </w:rPr>
              <w:t>Förvaltningsrätt</w:t>
            </w:r>
          </w:p>
        </w:tc>
        <w:tc>
          <w:tcPr>
            <w:tcW w:w="1422" w:type="dxa"/>
          </w:tcPr>
          <w:p w:rsidR="006B01B1" w:rsidRDefault="006B01B1" w:rsidP="00FA37C6"/>
        </w:tc>
      </w:tr>
      <w:tr w:rsidR="006B01B1" w:rsidTr="00E839FE">
        <w:trPr>
          <w:trHeight w:val="274"/>
        </w:trPr>
        <w:tc>
          <w:tcPr>
            <w:tcW w:w="3837" w:type="dxa"/>
          </w:tcPr>
          <w:p w:rsidR="006B01B1" w:rsidRPr="00E839FE" w:rsidRDefault="006B01B1" w:rsidP="00FA37C6">
            <w:pPr>
              <w:rPr>
                <w:sz w:val="20"/>
                <w:szCs w:val="20"/>
              </w:rPr>
            </w:pPr>
            <w:r w:rsidRPr="00E839FE">
              <w:rPr>
                <w:sz w:val="20"/>
                <w:szCs w:val="20"/>
              </w:rPr>
              <w:t>Socialt arbete (grundnivå)</w:t>
            </w:r>
          </w:p>
        </w:tc>
        <w:tc>
          <w:tcPr>
            <w:tcW w:w="1422" w:type="dxa"/>
          </w:tcPr>
          <w:p w:rsidR="006B01B1" w:rsidRDefault="006B01B1" w:rsidP="00FA37C6"/>
        </w:tc>
      </w:tr>
      <w:tr w:rsidR="006B01B1" w:rsidTr="00E839FE">
        <w:trPr>
          <w:trHeight w:val="50"/>
        </w:trPr>
        <w:tc>
          <w:tcPr>
            <w:tcW w:w="3837" w:type="dxa"/>
          </w:tcPr>
          <w:p w:rsidR="006B01B1" w:rsidRPr="00E839FE" w:rsidRDefault="006B01B1" w:rsidP="00FA37C6">
            <w:pPr>
              <w:rPr>
                <w:sz w:val="20"/>
                <w:szCs w:val="20"/>
              </w:rPr>
            </w:pPr>
            <w:r w:rsidRPr="00E839FE">
              <w:rPr>
                <w:sz w:val="20"/>
                <w:szCs w:val="20"/>
              </w:rPr>
              <w:t>Socialt arbete (fortsättning/avancerad)</w:t>
            </w:r>
          </w:p>
        </w:tc>
        <w:tc>
          <w:tcPr>
            <w:tcW w:w="1422" w:type="dxa"/>
          </w:tcPr>
          <w:p w:rsidR="006B01B1" w:rsidRDefault="006B01B1" w:rsidP="00FA37C6"/>
        </w:tc>
      </w:tr>
    </w:tbl>
    <w:p w:rsidR="001E1F55" w:rsidRDefault="001E1F55" w:rsidP="00FA37C6"/>
    <w:p w:rsidR="001E1F55" w:rsidRDefault="001E1F55" w:rsidP="001E1F55">
      <w:pPr>
        <w:pStyle w:val="Rubrik3"/>
      </w:pPr>
      <w:r>
        <w:t>A</w:t>
      </w:r>
      <w:r w:rsidR="00605D78">
        <w:t>rbetstagarens poäng/högskolepoäng i andra relevanta ämnen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37"/>
        <w:gridCol w:w="1558"/>
      </w:tblGrid>
      <w:tr w:rsidR="001E1F55" w:rsidRPr="006B01B1" w:rsidTr="001E1F55">
        <w:trPr>
          <w:trHeight w:val="274"/>
        </w:trPr>
        <w:tc>
          <w:tcPr>
            <w:tcW w:w="3837" w:type="dxa"/>
            <w:shd w:val="clear" w:color="auto" w:fill="D9D9D9" w:themeFill="background1" w:themeFillShade="D9"/>
          </w:tcPr>
          <w:p w:rsidR="001E1F55" w:rsidRPr="006B01B1" w:rsidRDefault="001E1F55" w:rsidP="00234609">
            <w:pPr>
              <w:rPr>
                <w:b/>
              </w:rPr>
            </w:pPr>
            <w:r>
              <w:rPr>
                <w:b/>
              </w:rPr>
              <w:t>Ämne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E1F55" w:rsidRPr="006B01B1" w:rsidRDefault="001E1F55" w:rsidP="00234609">
            <w:pPr>
              <w:rPr>
                <w:b/>
              </w:rPr>
            </w:pPr>
            <w:r>
              <w:rPr>
                <w:b/>
              </w:rPr>
              <w:t>Högskolep</w:t>
            </w:r>
            <w:r w:rsidRPr="006B01B1">
              <w:rPr>
                <w:b/>
              </w:rPr>
              <w:t>oäng</w:t>
            </w:r>
          </w:p>
        </w:tc>
      </w:tr>
      <w:tr w:rsidR="001E1F55" w:rsidTr="001E1F55">
        <w:trPr>
          <w:trHeight w:val="185"/>
        </w:trPr>
        <w:tc>
          <w:tcPr>
            <w:tcW w:w="3837" w:type="dxa"/>
          </w:tcPr>
          <w:p w:rsidR="001E1F55" w:rsidRPr="00E839FE" w:rsidRDefault="001E1F55" w:rsidP="002346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E1F55" w:rsidRDefault="001E1F55" w:rsidP="00234609"/>
        </w:tc>
      </w:tr>
      <w:tr w:rsidR="001E1F55" w:rsidTr="001E1F55">
        <w:trPr>
          <w:trHeight w:val="274"/>
        </w:trPr>
        <w:tc>
          <w:tcPr>
            <w:tcW w:w="3837" w:type="dxa"/>
          </w:tcPr>
          <w:p w:rsidR="001E1F55" w:rsidRPr="00E839FE" w:rsidRDefault="001E1F55" w:rsidP="002346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E1F55" w:rsidRDefault="001E1F55" w:rsidP="00234609"/>
        </w:tc>
      </w:tr>
      <w:tr w:rsidR="001E1F55" w:rsidTr="001E1F55">
        <w:trPr>
          <w:trHeight w:val="274"/>
        </w:trPr>
        <w:tc>
          <w:tcPr>
            <w:tcW w:w="3837" w:type="dxa"/>
          </w:tcPr>
          <w:p w:rsidR="001E1F55" w:rsidRPr="00E839FE" w:rsidRDefault="001E1F55" w:rsidP="0023460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E1F55" w:rsidRDefault="001E1F55" w:rsidP="00234609"/>
        </w:tc>
      </w:tr>
    </w:tbl>
    <w:p w:rsidR="001E1F55" w:rsidRDefault="001E1F55" w:rsidP="00FA37C6">
      <w:pPr>
        <w:rPr>
          <w:rStyle w:val="Rubrik3Char"/>
        </w:rPr>
      </w:pPr>
    </w:p>
    <w:p w:rsidR="00F557F8" w:rsidRPr="00F557F8" w:rsidRDefault="00605D78" w:rsidP="00FA37C6">
      <w:pPr>
        <w:rPr>
          <w:b/>
        </w:rPr>
      </w:pPr>
      <w:r>
        <w:rPr>
          <w:rStyle w:val="Rubrik3Char"/>
        </w:rPr>
        <w:t>Information om</w:t>
      </w:r>
      <w:r w:rsidR="00F81E80">
        <w:rPr>
          <w:rStyle w:val="Rubrik3Char"/>
        </w:rPr>
        <w:t xml:space="preserve"> arbetstagarens</w:t>
      </w:r>
      <w:r w:rsidR="00BB7EF3">
        <w:rPr>
          <w:rStyle w:val="Rubrik3Char"/>
        </w:rPr>
        <w:t xml:space="preserve"> utbildning har inhämtats/kontrollerats</w:t>
      </w:r>
      <w:r w:rsidR="00F557F8" w:rsidRPr="00F557F8">
        <w:rPr>
          <w:rStyle w:val="Rubrik3Char"/>
        </w:rPr>
        <w:t xml:space="preserve"> på följande sätt</w:t>
      </w:r>
      <w:r w:rsidR="00F81E80">
        <w:rPr>
          <w:rStyle w:val="Rubrik3Char"/>
        </w:rPr>
        <w:t xml:space="preserve"> (inklusive </w:t>
      </w:r>
      <w:r w:rsidR="00BB7EF3">
        <w:rPr>
          <w:rStyle w:val="Rubrik3Char"/>
        </w:rPr>
        <w:t>bilagor)</w:t>
      </w:r>
      <w:r w:rsidR="00F557F8" w:rsidRPr="00F557F8">
        <w:rPr>
          <w:rStyle w:val="Rubrik3Char"/>
        </w:rPr>
        <w:t>:</w:t>
      </w:r>
      <w:r w:rsidR="00F557F8" w:rsidRPr="00F557F8">
        <w:rPr>
          <w:rStyle w:val="Rubrik3Char"/>
        </w:rPr>
        <w:br/>
      </w:r>
      <w:r w:rsidR="00F557F8">
        <w:t>___________________________________________________________________</w:t>
      </w:r>
      <w:r w:rsidR="00F557F8">
        <w:br/>
        <w:t>___________________________________________________________________</w:t>
      </w:r>
      <w:r w:rsidR="00F557F8">
        <w:br/>
        <w:t>___________________________________________________________________</w:t>
      </w:r>
      <w:r w:rsidR="00F557F8">
        <w:br/>
        <w:t>___________________________________________________________________</w:t>
      </w:r>
      <w:r w:rsidR="00F557F8">
        <w:br/>
        <w:t>___________________________________________________________________</w:t>
      </w:r>
    </w:p>
    <w:p w:rsidR="000F3BAE" w:rsidRDefault="000F3BAE" w:rsidP="000F3BAE">
      <w:pPr>
        <w:pStyle w:val="Rubrik3"/>
      </w:pPr>
      <w:r>
        <w:t>Motiv</w:t>
      </w:r>
      <w:r w:rsidR="001E1F55">
        <w:t>ering till varför arbetstagarens</w:t>
      </w:r>
      <w:r>
        <w:t xml:space="preserve"> </w:t>
      </w:r>
      <w:r w:rsidR="00605D78">
        <w:t>utbildning</w:t>
      </w:r>
      <w:r>
        <w:t xml:space="preserve"> bedöms vara relevant för den anställdes arbetsuppgifter</w:t>
      </w:r>
    </w:p>
    <w:p w:rsidR="000F3BAE" w:rsidRPr="00244CB0" w:rsidRDefault="000F3BAE" w:rsidP="000F3BAE">
      <w:pPr>
        <w:rPr>
          <w:b/>
        </w:rPr>
      </w:pPr>
      <w:r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</w:p>
    <w:p w:rsidR="00DA29FF" w:rsidRPr="006B01B1" w:rsidRDefault="00605D78" w:rsidP="00FA37C6">
      <w:pPr>
        <w:rPr>
          <w:b/>
        </w:rPr>
      </w:pPr>
      <w:r>
        <w:rPr>
          <w:rStyle w:val="Rubrik3Char"/>
        </w:rPr>
        <w:t>Ytterligare</w:t>
      </w:r>
      <w:r w:rsidR="006B01B1" w:rsidRPr="00F557F8">
        <w:rPr>
          <w:rStyle w:val="Rubrik3Char"/>
        </w:rPr>
        <w:t xml:space="preserve"> </w:t>
      </w:r>
      <w:r>
        <w:rPr>
          <w:rStyle w:val="Rubrik3Char"/>
        </w:rPr>
        <w:t>tillägg</w:t>
      </w:r>
      <w:r w:rsidR="006B01B1" w:rsidRPr="00F557F8">
        <w:rPr>
          <w:rStyle w:val="Rubrik3Char"/>
        </w:rPr>
        <w:t xml:space="preserve"> eller förtydliga</w:t>
      </w:r>
      <w:r>
        <w:rPr>
          <w:rStyle w:val="Rubrik3Char"/>
        </w:rPr>
        <w:t>nden</w:t>
      </w:r>
      <w:r w:rsidR="006B01B1" w:rsidRPr="00F557F8">
        <w:rPr>
          <w:rStyle w:val="Rubrik3Char"/>
        </w:rPr>
        <w:t xml:space="preserve"> </w:t>
      </w:r>
      <w:r>
        <w:rPr>
          <w:rStyle w:val="Rubrik3Char"/>
        </w:rPr>
        <w:t>gällande bedömningen av arbetstagarens</w:t>
      </w:r>
      <w:r w:rsidR="006B01B1" w:rsidRPr="00F557F8">
        <w:rPr>
          <w:rStyle w:val="Rubrik3Char"/>
        </w:rPr>
        <w:t xml:space="preserve"> behörig</w:t>
      </w:r>
      <w:r>
        <w:rPr>
          <w:rStyle w:val="Rubrik3Char"/>
        </w:rPr>
        <w:t>het</w:t>
      </w:r>
      <w:r w:rsidR="006B01B1" w:rsidRPr="00F557F8">
        <w:rPr>
          <w:rStyle w:val="Rubrik3Char"/>
        </w:rPr>
        <w:t>:</w:t>
      </w:r>
      <w:r w:rsidR="00DA29FF" w:rsidRPr="00F557F8">
        <w:rPr>
          <w:rStyle w:val="Rubrik3Char"/>
        </w:rPr>
        <w:br/>
      </w:r>
      <w:r w:rsidR="00FA37C6"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  <w:r w:rsidR="00DA29FF">
        <w:br/>
        <w:t>___________________________________________________________________</w:t>
      </w:r>
    </w:p>
    <w:p w:rsidR="00E839FE" w:rsidRDefault="00BB7EF3" w:rsidP="00281466">
      <w:pPr>
        <w:rPr>
          <w:b/>
          <w:i/>
        </w:rPr>
      </w:pPr>
      <w:r>
        <w:rPr>
          <w:b/>
          <w:i/>
        </w:rPr>
        <w:t xml:space="preserve">Baserat på ovanstående uppgifter </w:t>
      </w:r>
      <w:r w:rsidR="00E839FE">
        <w:rPr>
          <w:b/>
          <w:i/>
        </w:rPr>
        <w:t>g</w:t>
      </w:r>
      <w:r w:rsidR="00605D78">
        <w:rPr>
          <w:b/>
          <w:i/>
        </w:rPr>
        <w:t>ör</w:t>
      </w:r>
      <w:r w:rsidR="00E839FE">
        <w:rPr>
          <w:b/>
          <w:i/>
        </w:rPr>
        <w:t xml:space="preserve"> arbetsgivare</w:t>
      </w:r>
      <w:r w:rsidR="00605D78">
        <w:rPr>
          <w:b/>
          <w:i/>
        </w:rPr>
        <w:t>n</w:t>
      </w:r>
      <w:r>
        <w:rPr>
          <w:b/>
          <w:i/>
        </w:rPr>
        <w:t xml:space="preserve"> bedömningen att den anställde uppfyller kraven </w:t>
      </w:r>
      <w:r w:rsidR="00E839FE" w:rsidRPr="00E839FE">
        <w:rPr>
          <w:b/>
          <w:i/>
        </w:rPr>
        <w:t>att utföra arbetsuppgifter enligt (HSLF-FS 2017:79)</w:t>
      </w:r>
      <w:r w:rsidR="00E839FE">
        <w:rPr>
          <w:b/>
          <w:i/>
        </w:rPr>
        <w:t>.</w:t>
      </w:r>
    </w:p>
    <w:p w:rsidR="00937A1C" w:rsidRDefault="00937A1C" w:rsidP="00281466">
      <w:pPr>
        <w:rPr>
          <w:rStyle w:val="Rubrik3Char"/>
        </w:rPr>
      </w:pPr>
    </w:p>
    <w:p w:rsidR="00281466" w:rsidRPr="00937A1C" w:rsidRDefault="000F3BAE" w:rsidP="00281466">
      <w:pPr>
        <w:rPr>
          <w:b/>
        </w:rPr>
      </w:pPr>
      <w:r>
        <w:rPr>
          <w:rStyle w:val="Rubrik3Char"/>
        </w:rPr>
        <w:t>Arbetsgiva</w:t>
      </w:r>
      <w:r w:rsidR="00281466" w:rsidRPr="00F557F8">
        <w:rPr>
          <w:rStyle w:val="Rubrik3Char"/>
        </w:rPr>
        <w:t>r</w:t>
      </w:r>
      <w:r>
        <w:rPr>
          <w:rStyle w:val="Rubrik3Char"/>
        </w:rPr>
        <w:t>r</w:t>
      </w:r>
      <w:r w:rsidR="00281466" w:rsidRPr="00F557F8">
        <w:rPr>
          <w:rStyle w:val="Rubrik3Char"/>
        </w:rPr>
        <w:t>epresentant</w:t>
      </w:r>
      <w:r w:rsidR="00DA29FF" w:rsidRPr="00F557F8">
        <w:rPr>
          <w:rStyle w:val="Rubrik3Char"/>
        </w:rPr>
        <w:br/>
      </w:r>
      <w:r w:rsidR="00DA29FF">
        <w:rPr>
          <w:b/>
        </w:rPr>
        <w:br/>
      </w:r>
      <w:r w:rsidR="00281466">
        <w:rPr>
          <w:b/>
        </w:rPr>
        <w:t>________________________________</w:t>
      </w:r>
      <w:r w:rsidR="00281466">
        <w:rPr>
          <w:b/>
        </w:rPr>
        <w:tab/>
        <w:t>_________________________________</w:t>
      </w:r>
      <w:r w:rsidR="00281466">
        <w:rPr>
          <w:b/>
        </w:rPr>
        <w:br/>
      </w:r>
      <w:r w:rsidR="00281466" w:rsidRPr="00281466">
        <w:rPr>
          <w:color w:val="808080" w:themeColor="background1" w:themeShade="80"/>
        </w:rPr>
        <w:t>Namn</w:t>
      </w:r>
      <w:r w:rsidR="00281466">
        <w:tab/>
      </w:r>
      <w:r w:rsidR="00281466">
        <w:tab/>
      </w:r>
      <w:r w:rsidR="00281466">
        <w:tab/>
      </w:r>
      <w:r w:rsidR="00281466">
        <w:tab/>
      </w:r>
      <w:r w:rsidR="00281466">
        <w:tab/>
      </w:r>
      <w:r w:rsidR="00281466">
        <w:rPr>
          <w:color w:val="808080" w:themeColor="background1" w:themeShade="80"/>
        </w:rPr>
        <w:t>Befattning</w:t>
      </w:r>
    </w:p>
    <w:p w:rsidR="009A32E3" w:rsidRDefault="00281466" w:rsidP="00FA37C6">
      <w:r>
        <w:rPr>
          <w:b/>
        </w:rPr>
        <w:t>________________________________</w:t>
      </w:r>
      <w:r>
        <w:rPr>
          <w:b/>
        </w:rPr>
        <w:tab/>
      </w:r>
      <w:r w:rsidR="006B01B1">
        <w:rPr>
          <w:b/>
        </w:rPr>
        <w:t>_________________________________</w:t>
      </w:r>
      <w:r>
        <w:rPr>
          <w:b/>
        </w:rPr>
        <w:br/>
      </w:r>
      <w:r w:rsidR="00937A1C">
        <w:rPr>
          <w:color w:val="808080" w:themeColor="background1" w:themeShade="80"/>
        </w:rPr>
        <w:t>Organisation</w:t>
      </w:r>
      <w:r>
        <w:tab/>
      </w:r>
      <w:r>
        <w:tab/>
      </w:r>
      <w:r>
        <w:tab/>
      </w:r>
      <w:r>
        <w:tab/>
      </w:r>
      <w:r w:rsidR="006B01B1" w:rsidRPr="006B01B1">
        <w:rPr>
          <w:color w:val="808080" w:themeColor="background1" w:themeShade="80"/>
        </w:rPr>
        <w:t>Datum</w:t>
      </w:r>
      <w:r w:rsidR="009A32E3">
        <w:tab/>
      </w:r>
    </w:p>
    <w:p w:rsidR="001E1F55" w:rsidRPr="001E1F55" w:rsidRDefault="001E1F55" w:rsidP="00FA37C6">
      <w:pPr>
        <w:rPr>
          <w:b/>
        </w:rPr>
      </w:pPr>
    </w:p>
    <w:p w:rsidR="00DA29FF" w:rsidRDefault="000F3BAE" w:rsidP="00F557F8">
      <w:pPr>
        <w:pStyle w:val="Rubrik3"/>
      </w:pPr>
      <w:r>
        <w:t>Arbetsgivar</w:t>
      </w:r>
      <w:r w:rsidR="00FA37C6">
        <w:t>representants signatur:</w:t>
      </w:r>
      <w:r w:rsidR="00565A55">
        <w:tab/>
      </w:r>
    </w:p>
    <w:p w:rsidR="00E839FE" w:rsidRDefault="00E839FE" w:rsidP="00581D01">
      <w:pPr>
        <w:rPr>
          <w:b/>
        </w:rPr>
      </w:pPr>
    </w:p>
    <w:p w:rsidR="00FA37C6" w:rsidRPr="00FA37C6" w:rsidRDefault="00FA37C6" w:rsidP="00581D01">
      <w:pPr>
        <w:rPr>
          <w:b/>
        </w:rPr>
      </w:pPr>
      <w:r>
        <w:rPr>
          <w:b/>
        </w:rPr>
        <w:t>___________</w:t>
      </w:r>
      <w:r w:rsidR="00D2200E">
        <w:rPr>
          <w:b/>
        </w:rPr>
        <w:t>_____________________</w:t>
      </w:r>
    </w:p>
    <w:sectPr w:rsidR="00FA37C6" w:rsidRPr="00FA37C6" w:rsidSect="00751E3E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51" w:right="2835" w:bottom="1588" w:left="1985" w:header="397" w:footer="34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40904" w16cid:durableId="21249F47"/>
  <w16cid:commentId w16cid:paraId="419BF17D" w16cid:durableId="21249F9B"/>
  <w16cid:commentId w16cid:paraId="31BD676A" w16cid:durableId="2124A1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E2" w:rsidRPr="00782350" w:rsidRDefault="00C305E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C305E2" w:rsidRPr="00782350" w:rsidRDefault="00C305E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:rsidTr="006419C8">
      <w:tc>
        <w:tcPr>
          <w:tcW w:w="1701" w:type="dxa"/>
        </w:tcPr>
        <w:bookmarkStart w:id="1" w:name="xxPageNo" w:colFirst="0" w:colLast="0"/>
        <w:p w:rsidR="006419C8" w:rsidRPr="004D648C" w:rsidRDefault="00142BF5" w:rsidP="00751E3E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D13F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751E3E">
            <w:rPr>
              <w:noProof/>
            </w:rPr>
            <w:t>2</w:t>
          </w:r>
          <w:r>
            <w:t>)</w:t>
          </w:r>
        </w:p>
      </w:tc>
    </w:tr>
    <w:bookmarkEnd w:id="1"/>
  </w:tbl>
  <w:p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:rsidTr="00BF500C">
      <w:tc>
        <w:tcPr>
          <w:tcW w:w="1701" w:type="dxa"/>
        </w:tcPr>
        <w:p w:rsidR="00BF500C" w:rsidRPr="004D648C" w:rsidRDefault="00BF500C" w:rsidP="004D648C">
          <w:pPr>
            <w:pStyle w:val="Sidfot"/>
          </w:pPr>
          <w:bookmarkStart w:id="2" w:name="xxPageNo1"/>
          <w:bookmarkEnd w:id="2"/>
        </w:p>
      </w:tc>
    </w:tr>
  </w:tbl>
  <w:p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E2" w:rsidRPr="00782350" w:rsidRDefault="00C305E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C305E2" w:rsidRPr="00782350" w:rsidRDefault="00C305E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3E" w:rsidRDefault="00751E3E" w:rsidP="00751E3E">
    <w:pPr>
      <w:tabs>
        <w:tab w:val="left" w:pos="1304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</w:pPr>
  </w:p>
  <w:p w:rsidR="00751E3E" w:rsidRDefault="00751E3E" w:rsidP="00751E3E">
    <w:pPr>
      <w:tabs>
        <w:tab w:val="left" w:pos="1304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</w:pPr>
  </w:p>
  <w:p w:rsidR="00751E3E" w:rsidRPr="0098305A" w:rsidRDefault="00751E3E" w:rsidP="00751E3E">
    <w:pPr>
      <w:tabs>
        <w:tab w:val="left" w:pos="1304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</w:pPr>
    <w:r w:rsidRPr="0098305A"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  <w:t>Resp</w:t>
    </w:r>
    <w:r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  <w:t>ektive</w:t>
    </w:r>
    <w:r w:rsidRPr="0098305A"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  <w:t xml:space="preserve"> organisation</w:t>
    </w:r>
  </w:p>
  <w:p w:rsidR="00751E3E" w:rsidRPr="0098305A" w:rsidRDefault="00751E3E" w:rsidP="00751E3E">
    <w:pPr>
      <w:pStyle w:val="Sidhuvud"/>
      <w:rPr>
        <w:rFonts w:asciiTheme="minorHAnsi" w:hAnsiTheme="minorHAnsi" w:cstheme="minorHAnsi"/>
        <w:color w:val="00B0F0"/>
      </w:rPr>
    </w:pPr>
    <w:r w:rsidRPr="0098305A">
      <w:rPr>
        <w:rFonts w:asciiTheme="minorHAnsi" w:hAnsiTheme="minorHAnsi" w:cstheme="minorHAnsi"/>
        <w:i/>
        <w:iCs/>
        <w:color w:val="00B0F0"/>
        <w:sz w:val="24"/>
        <w:szCs w:val="20"/>
        <w:lang w:eastAsia="sv-SE"/>
      </w:rPr>
      <w:t>Anger sin logga</w:t>
    </w:r>
  </w:p>
  <w:p w:rsidR="006D5AA3" w:rsidRDefault="006D5AA3" w:rsidP="00B915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3" w:rsidRPr="0098305A" w:rsidRDefault="00033174" w:rsidP="00C7419F">
    <w:pPr>
      <w:rPr>
        <w:rFonts w:asciiTheme="minorHAnsi" w:hAnsiTheme="minorHAnsi" w:cstheme="minorHAnsi"/>
        <w:color w:val="00B0F0"/>
        <w:sz w:val="2"/>
        <w:szCs w:val="2"/>
      </w:rPr>
    </w:pPr>
    <w:r w:rsidRPr="00033174">
      <w:rPr>
        <w:rFonts w:asciiTheme="minorHAnsi" w:hAnsiTheme="minorHAnsi" w:cstheme="minorHAnsi"/>
        <w:noProof/>
        <w:color w:val="00B0F0"/>
        <w:sz w:val="2"/>
        <w:szCs w:val="2"/>
        <w:lang w:eastAsia="sv-SE"/>
      </w:rPr>
      <w:drawing>
        <wp:anchor distT="0" distB="0" distL="114300" distR="114300" simplePos="0" relativeHeight="251659264" behindDoc="0" locked="1" layoutInCell="1" allowOverlap="1" wp14:anchorId="19FD8AB2" wp14:editId="7C2A652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AA3" w:rsidRDefault="006D5A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96E6DF0"/>
    <w:multiLevelType w:val="hybridMultilevel"/>
    <w:tmpl w:val="DC3ED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059A7"/>
    <w:multiLevelType w:val="hybridMultilevel"/>
    <w:tmpl w:val="95D22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0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1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3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5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F2183D"/>
    <w:multiLevelType w:val="multilevel"/>
    <w:tmpl w:val="7F26382E"/>
    <w:numStyleLink w:val="CompanyList"/>
  </w:abstractNum>
  <w:abstractNum w:abstractNumId="19" w15:restartNumberingAfterBreak="0">
    <w:nsid w:val="51EA32ED"/>
    <w:multiLevelType w:val="hybridMultilevel"/>
    <w:tmpl w:val="17C2E558"/>
    <w:lvl w:ilvl="0" w:tplc="61CC6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41F"/>
    <w:multiLevelType w:val="hybridMultilevel"/>
    <w:tmpl w:val="D47C3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D4418A"/>
    <w:multiLevelType w:val="multilevel"/>
    <w:tmpl w:val="7F26382E"/>
    <w:numStyleLink w:val="CompanyList"/>
  </w:abstractNum>
  <w:abstractNum w:abstractNumId="23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7E0B3F"/>
    <w:multiLevelType w:val="hybridMultilevel"/>
    <w:tmpl w:val="1D70A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06F1"/>
    <w:multiLevelType w:val="multilevel"/>
    <w:tmpl w:val="345612FE"/>
    <w:numStyleLink w:val="CompanyListBullet"/>
  </w:abstractNum>
  <w:abstractNum w:abstractNumId="27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2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7"/>
  </w:num>
  <w:num w:numId="14">
    <w:abstractNumId w:val="26"/>
  </w:num>
  <w:num w:numId="15">
    <w:abstractNumId w:val="18"/>
  </w:num>
  <w:num w:numId="16">
    <w:abstractNumId w:val="0"/>
  </w:num>
  <w:num w:numId="17">
    <w:abstractNumId w:val="2"/>
  </w:num>
  <w:num w:numId="18">
    <w:abstractNumId w:val="22"/>
  </w:num>
  <w:num w:numId="19">
    <w:abstractNumId w:val="19"/>
  </w:num>
  <w:num w:numId="20">
    <w:abstractNumId w:val="20"/>
  </w:num>
  <w:num w:numId="21">
    <w:abstractNumId w:val="25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142BF5"/>
    <w:rsid w:val="00001DAA"/>
    <w:rsid w:val="00002BD3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3174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3903"/>
    <w:rsid w:val="000A5678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0F3BAE"/>
    <w:rsid w:val="00100571"/>
    <w:rsid w:val="001071C9"/>
    <w:rsid w:val="00110910"/>
    <w:rsid w:val="00113739"/>
    <w:rsid w:val="0011381A"/>
    <w:rsid w:val="00116D4C"/>
    <w:rsid w:val="0012737C"/>
    <w:rsid w:val="00127B70"/>
    <w:rsid w:val="001301D3"/>
    <w:rsid w:val="001340CF"/>
    <w:rsid w:val="0014136B"/>
    <w:rsid w:val="00142BF5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A87"/>
    <w:rsid w:val="00196BFC"/>
    <w:rsid w:val="001A360B"/>
    <w:rsid w:val="001B1ED4"/>
    <w:rsid w:val="001B39E3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0D8B"/>
    <w:rsid w:val="001E1108"/>
    <w:rsid w:val="001E1E3B"/>
    <w:rsid w:val="001E1F55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1682A"/>
    <w:rsid w:val="002176B9"/>
    <w:rsid w:val="002209FC"/>
    <w:rsid w:val="0023060E"/>
    <w:rsid w:val="002316A0"/>
    <w:rsid w:val="00244CB0"/>
    <w:rsid w:val="00245F09"/>
    <w:rsid w:val="00250D13"/>
    <w:rsid w:val="00251931"/>
    <w:rsid w:val="002519DB"/>
    <w:rsid w:val="00253E9E"/>
    <w:rsid w:val="00254434"/>
    <w:rsid w:val="00256CA5"/>
    <w:rsid w:val="00263EF0"/>
    <w:rsid w:val="00265193"/>
    <w:rsid w:val="002671A6"/>
    <w:rsid w:val="002730CA"/>
    <w:rsid w:val="00273DF3"/>
    <w:rsid w:val="00276583"/>
    <w:rsid w:val="00281466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2D27"/>
    <w:rsid w:val="002E558B"/>
    <w:rsid w:val="002E7A0C"/>
    <w:rsid w:val="00303898"/>
    <w:rsid w:val="003059B8"/>
    <w:rsid w:val="00306579"/>
    <w:rsid w:val="003124EA"/>
    <w:rsid w:val="0031302F"/>
    <w:rsid w:val="00313BE9"/>
    <w:rsid w:val="00317F8A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9EF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D0203"/>
    <w:rsid w:val="003D1B79"/>
    <w:rsid w:val="003D4F90"/>
    <w:rsid w:val="003D791D"/>
    <w:rsid w:val="003D7DAE"/>
    <w:rsid w:val="003E285F"/>
    <w:rsid w:val="003E2DB8"/>
    <w:rsid w:val="003E2FE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6844"/>
    <w:rsid w:val="0042712B"/>
    <w:rsid w:val="00427A51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6241"/>
    <w:rsid w:val="0046798B"/>
    <w:rsid w:val="00472640"/>
    <w:rsid w:val="004765F9"/>
    <w:rsid w:val="004778BE"/>
    <w:rsid w:val="00483B4C"/>
    <w:rsid w:val="0048644E"/>
    <w:rsid w:val="0049085F"/>
    <w:rsid w:val="0049379C"/>
    <w:rsid w:val="004A09E8"/>
    <w:rsid w:val="004A2979"/>
    <w:rsid w:val="004A6004"/>
    <w:rsid w:val="004B187F"/>
    <w:rsid w:val="004B41CB"/>
    <w:rsid w:val="004B5FDE"/>
    <w:rsid w:val="004C1357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40C"/>
    <w:rsid w:val="004F1632"/>
    <w:rsid w:val="005071C2"/>
    <w:rsid w:val="005111EE"/>
    <w:rsid w:val="0051281B"/>
    <w:rsid w:val="00512D9F"/>
    <w:rsid w:val="005158B7"/>
    <w:rsid w:val="005300CF"/>
    <w:rsid w:val="00534450"/>
    <w:rsid w:val="005355ED"/>
    <w:rsid w:val="005413AB"/>
    <w:rsid w:val="0054506A"/>
    <w:rsid w:val="00545E25"/>
    <w:rsid w:val="00546416"/>
    <w:rsid w:val="0055438E"/>
    <w:rsid w:val="005552BE"/>
    <w:rsid w:val="005567B7"/>
    <w:rsid w:val="005606CF"/>
    <w:rsid w:val="0056195E"/>
    <w:rsid w:val="0056435D"/>
    <w:rsid w:val="00565A55"/>
    <w:rsid w:val="00566E5B"/>
    <w:rsid w:val="00574ACD"/>
    <w:rsid w:val="0057613D"/>
    <w:rsid w:val="00577720"/>
    <w:rsid w:val="00581D01"/>
    <w:rsid w:val="00591354"/>
    <w:rsid w:val="00594C61"/>
    <w:rsid w:val="005A1FC2"/>
    <w:rsid w:val="005A2BCA"/>
    <w:rsid w:val="005A463B"/>
    <w:rsid w:val="005A7DF0"/>
    <w:rsid w:val="005B1BA9"/>
    <w:rsid w:val="005B5D68"/>
    <w:rsid w:val="005C046F"/>
    <w:rsid w:val="005C298F"/>
    <w:rsid w:val="005C540D"/>
    <w:rsid w:val="005C6366"/>
    <w:rsid w:val="005C6C3E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05D78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01E"/>
    <w:rsid w:val="00651447"/>
    <w:rsid w:val="00652997"/>
    <w:rsid w:val="00655F69"/>
    <w:rsid w:val="006608E1"/>
    <w:rsid w:val="006645A4"/>
    <w:rsid w:val="00664F26"/>
    <w:rsid w:val="00665822"/>
    <w:rsid w:val="006674EB"/>
    <w:rsid w:val="006722D8"/>
    <w:rsid w:val="006800D4"/>
    <w:rsid w:val="00681395"/>
    <w:rsid w:val="0069223A"/>
    <w:rsid w:val="006933DB"/>
    <w:rsid w:val="00694CB2"/>
    <w:rsid w:val="006963C4"/>
    <w:rsid w:val="006A12A1"/>
    <w:rsid w:val="006A1BFB"/>
    <w:rsid w:val="006A29A3"/>
    <w:rsid w:val="006B01B1"/>
    <w:rsid w:val="006C0C29"/>
    <w:rsid w:val="006C2846"/>
    <w:rsid w:val="006C59FD"/>
    <w:rsid w:val="006D2DA7"/>
    <w:rsid w:val="006D53A1"/>
    <w:rsid w:val="006D5AA3"/>
    <w:rsid w:val="006E03FD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356F"/>
    <w:rsid w:val="007507F8"/>
    <w:rsid w:val="00751E3E"/>
    <w:rsid w:val="0075358C"/>
    <w:rsid w:val="00757F8B"/>
    <w:rsid w:val="00762ADD"/>
    <w:rsid w:val="007638F0"/>
    <w:rsid w:val="00766EBE"/>
    <w:rsid w:val="00770FCC"/>
    <w:rsid w:val="00771332"/>
    <w:rsid w:val="00772A96"/>
    <w:rsid w:val="00781A85"/>
    <w:rsid w:val="00782350"/>
    <w:rsid w:val="00782D65"/>
    <w:rsid w:val="00791820"/>
    <w:rsid w:val="00792503"/>
    <w:rsid w:val="007962EE"/>
    <w:rsid w:val="007B5535"/>
    <w:rsid w:val="007C3550"/>
    <w:rsid w:val="007D21A6"/>
    <w:rsid w:val="007E2074"/>
    <w:rsid w:val="007E55AC"/>
    <w:rsid w:val="007F2EAF"/>
    <w:rsid w:val="007F5AEC"/>
    <w:rsid w:val="007F5D01"/>
    <w:rsid w:val="007F7DAA"/>
    <w:rsid w:val="00800591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4D4B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A44BA"/>
    <w:rsid w:val="008B5A18"/>
    <w:rsid w:val="008B5B3B"/>
    <w:rsid w:val="008B5C1A"/>
    <w:rsid w:val="008B7CC7"/>
    <w:rsid w:val="008C471E"/>
    <w:rsid w:val="008C7544"/>
    <w:rsid w:val="008D15A4"/>
    <w:rsid w:val="008D2D32"/>
    <w:rsid w:val="008E23BC"/>
    <w:rsid w:val="008E59A8"/>
    <w:rsid w:val="008F329C"/>
    <w:rsid w:val="008F4FC9"/>
    <w:rsid w:val="008F6E23"/>
    <w:rsid w:val="0090783E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A1C"/>
    <w:rsid w:val="00937ECA"/>
    <w:rsid w:val="00942AE4"/>
    <w:rsid w:val="0095248D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0B02"/>
    <w:rsid w:val="00981493"/>
    <w:rsid w:val="0098305A"/>
    <w:rsid w:val="00985F28"/>
    <w:rsid w:val="009861ED"/>
    <w:rsid w:val="00990F06"/>
    <w:rsid w:val="009920D3"/>
    <w:rsid w:val="00993BD0"/>
    <w:rsid w:val="00994418"/>
    <w:rsid w:val="009A211D"/>
    <w:rsid w:val="009A32E3"/>
    <w:rsid w:val="009A3702"/>
    <w:rsid w:val="009A37A5"/>
    <w:rsid w:val="009A4A59"/>
    <w:rsid w:val="009A615A"/>
    <w:rsid w:val="009B24DA"/>
    <w:rsid w:val="009B5281"/>
    <w:rsid w:val="009B675A"/>
    <w:rsid w:val="009C0779"/>
    <w:rsid w:val="009C22F9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1103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30CF8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51D"/>
    <w:rsid w:val="00A54EBF"/>
    <w:rsid w:val="00A55932"/>
    <w:rsid w:val="00A55B4E"/>
    <w:rsid w:val="00A644F7"/>
    <w:rsid w:val="00A65B6E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E5088"/>
    <w:rsid w:val="00AF0E55"/>
    <w:rsid w:val="00AF12AC"/>
    <w:rsid w:val="00AF20CA"/>
    <w:rsid w:val="00AF2A43"/>
    <w:rsid w:val="00AF55F9"/>
    <w:rsid w:val="00AF7AA5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8C2"/>
    <w:rsid w:val="00B51E17"/>
    <w:rsid w:val="00B532DB"/>
    <w:rsid w:val="00B545C7"/>
    <w:rsid w:val="00B638D3"/>
    <w:rsid w:val="00B65EF1"/>
    <w:rsid w:val="00B70BE0"/>
    <w:rsid w:val="00B71FD8"/>
    <w:rsid w:val="00B74DD4"/>
    <w:rsid w:val="00B8293E"/>
    <w:rsid w:val="00B83C18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B7EF3"/>
    <w:rsid w:val="00BD1164"/>
    <w:rsid w:val="00BD5DE5"/>
    <w:rsid w:val="00BE48F3"/>
    <w:rsid w:val="00BE507C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25152"/>
    <w:rsid w:val="00C305E2"/>
    <w:rsid w:val="00C32B0C"/>
    <w:rsid w:val="00C32ECE"/>
    <w:rsid w:val="00C33478"/>
    <w:rsid w:val="00C510C9"/>
    <w:rsid w:val="00C51F52"/>
    <w:rsid w:val="00C53B24"/>
    <w:rsid w:val="00C542B8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3EDE"/>
    <w:rsid w:val="00C94B91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D0792C"/>
    <w:rsid w:val="00D16EFA"/>
    <w:rsid w:val="00D2200E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29FF"/>
    <w:rsid w:val="00DA503C"/>
    <w:rsid w:val="00DB0F69"/>
    <w:rsid w:val="00DB40B3"/>
    <w:rsid w:val="00DD05C7"/>
    <w:rsid w:val="00DD13F4"/>
    <w:rsid w:val="00DE3F88"/>
    <w:rsid w:val="00DE750D"/>
    <w:rsid w:val="00DF3BCA"/>
    <w:rsid w:val="00DF4057"/>
    <w:rsid w:val="00DF4410"/>
    <w:rsid w:val="00E00FE8"/>
    <w:rsid w:val="00E01ABB"/>
    <w:rsid w:val="00E05D0C"/>
    <w:rsid w:val="00E06A0E"/>
    <w:rsid w:val="00E15298"/>
    <w:rsid w:val="00E21533"/>
    <w:rsid w:val="00E21BAF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72"/>
    <w:rsid w:val="00E769F8"/>
    <w:rsid w:val="00E77F26"/>
    <w:rsid w:val="00E839FE"/>
    <w:rsid w:val="00E9062C"/>
    <w:rsid w:val="00E90808"/>
    <w:rsid w:val="00E91E30"/>
    <w:rsid w:val="00E9596A"/>
    <w:rsid w:val="00EA593C"/>
    <w:rsid w:val="00EB18C9"/>
    <w:rsid w:val="00EB1938"/>
    <w:rsid w:val="00EB7FE5"/>
    <w:rsid w:val="00EC056B"/>
    <w:rsid w:val="00EC1A45"/>
    <w:rsid w:val="00EC3633"/>
    <w:rsid w:val="00EC3E1E"/>
    <w:rsid w:val="00EC6B9D"/>
    <w:rsid w:val="00EC73A5"/>
    <w:rsid w:val="00ED1719"/>
    <w:rsid w:val="00ED2BEA"/>
    <w:rsid w:val="00ED4426"/>
    <w:rsid w:val="00ED5C9C"/>
    <w:rsid w:val="00ED6352"/>
    <w:rsid w:val="00EF34F2"/>
    <w:rsid w:val="00EF3D5E"/>
    <w:rsid w:val="00EF6245"/>
    <w:rsid w:val="00EF6B42"/>
    <w:rsid w:val="00F01820"/>
    <w:rsid w:val="00F05B6F"/>
    <w:rsid w:val="00F11B05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3F92"/>
    <w:rsid w:val="00F54640"/>
    <w:rsid w:val="00F55277"/>
    <w:rsid w:val="00F5579C"/>
    <w:rsid w:val="00F557F8"/>
    <w:rsid w:val="00F62FC4"/>
    <w:rsid w:val="00F632D0"/>
    <w:rsid w:val="00F65269"/>
    <w:rsid w:val="00F66007"/>
    <w:rsid w:val="00F679AF"/>
    <w:rsid w:val="00F77AE8"/>
    <w:rsid w:val="00F80AA0"/>
    <w:rsid w:val="00F8145F"/>
    <w:rsid w:val="00F81B85"/>
    <w:rsid w:val="00F81E80"/>
    <w:rsid w:val="00F838FC"/>
    <w:rsid w:val="00F84E48"/>
    <w:rsid w:val="00F86868"/>
    <w:rsid w:val="00F9056F"/>
    <w:rsid w:val="00F94541"/>
    <w:rsid w:val="00FA1DE1"/>
    <w:rsid w:val="00FA2925"/>
    <w:rsid w:val="00FA37C6"/>
    <w:rsid w:val="00FB49F5"/>
    <w:rsid w:val="00FC040C"/>
    <w:rsid w:val="00FC14DB"/>
    <w:rsid w:val="00FC2E18"/>
    <w:rsid w:val="00FC53B5"/>
    <w:rsid w:val="00FD3F07"/>
    <w:rsid w:val="00FD4CB2"/>
    <w:rsid w:val="00FD4F5F"/>
    <w:rsid w:val="00FD60A5"/>
    <w:rsid w:val="00FE4E15"/>
    <w:rsid w:val="00FE5505"/>
    <w:rsid w:val="00FF1329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E1AEA0-06F3-4D0A-A0E7-B0CE1E1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473B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87473B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87473B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"/>
    <w:rsid w:val="0087473B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87473B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87473B"/>
    <w:rPr>
      <w:lang w:val="sv-SE"/>
    </w:rPr>
  </w:style>
  <w:style w:type="character" w:customStyle="1" w:styleId="Rubrik6Char">
    <w:name w:val="Rubrik 6 Char"/>
    <w:link w:val="Rubrik6"/>
    <w:rsid w:val="0087473B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87473B"/>
    <w:rPr>
      <w:sz w:val="16"/>
      <w:lang w:val="sv-SE"/>
    </w:rPr>
  </w:style>
  <w:style w:type="paragraph" w:styleId="Sidfot">
    <w:name w:val="footer"/>
    <w:basedOn w:val="Normal"/>
    <w:link w:val="Sidfot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87473B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Sidfot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character" w:styleId="Hyperlnk">
    <w:name w:val="Hyperlink"/>
    <w:basedOn w:val="Standardstycketeckensnitt"/>
    <w:unhideWhenUsed/>
    <w:rsid w:val="00142BF5"/>
    <w:rPr>
      <w:color w:val="0C0C0C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42BF5"/>
    <w:rPr>
      <w:color w:val="605E5C"/>
      <w:shd w:val="clear" w:color="auto" w:fill="E1DFDD"/>
    </w:rPr>
  </w:style>
  <w:style w:type="paragraph" w:customStyle="1" w:styleId="Default">
    <w:name w:val="Default"/>
    <w:rsid w:val="0049085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0A390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A3903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semiHidden/>
    <w:unhideWhenUsed/>
    <w:rsid w:val="000A3903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65101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10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101E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101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101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semiHidden/>
    <w:unhideWhenUsed/>
    <w:rsid w:val="0065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5101E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Tomt%20dokument.dotm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4A378061DE4E9DC3C0D71B33F4E9" ma:contentTypeVersion="11" ma:contentTypeDescription="Skapa ett nytt dokument." ma:contentTypeScope="" ma:versionID="4f6c9ebb81cd842b4b08db79071436ac">
  <xsd:schema xmlns:xsd="http://www.w3.org/2001/XMLSchema" xmlns:xs="http://www.w3.org/2001/XMLSchema" xmlns:p="http://schemas.microsoft.com/office/2006/metadata/properties" xmlns:ns3="71219cec-90b7-40a3-839e-98aba0417f38" xmlns:ns4="8fe0fa9f-a1ed-4e4b-9d65-8b2337b47276" targetNamespace="http://schemas.microsoft.com/office/2006/metadata/properties" ma:root="true" ma:fieldsID="62b245d93b14e8ebe5077fa59e05a659" ns3:_="" ns4:_="">
    <xsd:import namespace="71219cec-90b7-40a3-839e-98aba0417f38"/>
    <xsd:import namespace="8fe0fa9f-a1ed-4e4b-9d65-8b2337b472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19cec-90b7-40a3-839e-98aba0417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fa9f-a1ed-4e4b-9d65-8b2337b47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41D8-4515-4095-A6A3-C0654F304C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e0fa9f-a1ed-4e4b-9d65-8b2337b47276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19cec-90b7-40a3-839e-98aba0417f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01668-F292-4281-AFB0-D1671560E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239B5-CD90-477E-B739-950DEEAF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19cec-90b7-40a3-839e-98aba0417f38"/>
    <ds:schemaRef ds:uri="8fe0fa9f-a1ed-4e4b-9d65-8b2337b4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645B5-D24E-44D5-B6C1-07E3C58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dokument.dotm</Template>
  <TotalTime>0</TotalTime>
  <Pages>3</Pages>
  <Words>490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Isak Edlund</dc:creator>
  <cp:lastModifiedBy>Johansson Karin</cp:lastModifiedBy>
  <cp:revision>2</cp:revision>
  <dcterms:created xsi:type="dcterms:W3CDTF">2021-03-15T15:10:00Z</dcterms:created>
  <dcterms:modified xsi:type="dcterms:W3CDTF">2021-03-15T15:10:00Z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0x010100AF004A378061DE4E9DC3C0D71B33F4E9</vt:lpwstr>
  </property>
</Properties>
</file>